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99" w:rsidRDefault="004F2799" w:rsidP="004F2799">
      <w:pPr>
        <w:jc w:val="center"/>
        <w:rPr>
          <w:rFonts w:ascii="DIN Pro Medium" w:hAnsi="DIN Pro Medium" w:cs="DIN Pro Medium"/>
          <w:b/>
          <w:color w:val="000000" w:themeColor="text1"/>
          <w:sz w:val="36"/>
          <w:szCs w:val="36"/>
        </w:rPr>
      </w:pPr>
      <w:r w:rsidRPr="00221083">
        <w:rPr>
          <w:rFonts w:ascii="DIN Pro Medium" w:hAnsi="DIN Pro Medium" w:cs="DIN Pro Medium"/>
          <w:b/>
          <w:color w:val="000000" w:themeColor="text1"/>
          <w:sz w:val="36"/>
          <w:szCs w:val="36"/>
        </w:rPr>
        <w:t xml:space="preserve">Информация </w:t>
      </w:r>
      <w:r w:rsidR="00174F06">
        <w:rPr>
          <w:rFonts w:ascii="DIN Pro Medium" w:hAnsi="DIN Pro Medium" w:cs="DIN Pro Medium"/>
          <w:b/>
          <w:color w:val="000000" w:themeColor="text1"/>
          <w:sz w:val="36"/>
          <w:szCs w:val="36"/>
        </w:rPr>
        <w:t>о показателях доступности и качества медицинской помощи, установленных ТПГГ</w:t>
      </w:r>
    </w:p>
    <w:p w:rsidR="004F2799" w:rsidRPr="00174F06" w:rsidRDefault="004F2799" w:rsidP="004F27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2799" w:rsidRPr="00174F06" w:rsidRDefault="004F2799" w:rsidP="004B2C0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2C06" w:rsidRPr="00EE57D9" w:rsidRDefault="004B2C06" w:rsidP="004B2C06">
      <w:pPr>
        <w:jc w:val="right"/>
        <w:rPr>
          <w:rFonts w:ascii="Times New Roman" w:hAnsi="Times New Roman" w:cs="Times New Roman"/>
        </w:rPr>
      </w:pPr>
      <w:r w:rsidRPr="00EE57D9">
        <w:rPr>
          <w:rFonts w:ascii="Times New Roman" w:hAnsi="Times New Roman" w:cs="Times New Roman"/>
        </w:rPr>
        <w:t>Приложение № 8</w:t>
      </w:r>
    </w:p>
    <w:p w:rsidR="004B2C06" w:rsidRPr="00EE57D9" w:rsidRDefault="004B2C06" w:rsidP="004B2C06">
      <w:pPr>
        <w:jc w:val="right"/>
        <w:rPr>
          <w:rFonts w:ascii="Times New Roman" w:hAnsi="Times New Roman" w:cs="Times New Roman"/>
        </w:rPr>
      </w:pPr>
      <w:r w:rsidRPr="00EE57D9">
        <w:rPr>
          <w:rFonts w:ascii="Times New Roman" w:hAnsi="Times New Roman" w:cs="Times New Roman"/>
        </w:rPr>
        <w:t xml:space="preserve">к Территориальной программе государственных гарантий бесплатного оказания гражданам медицинской помощи в Красноярском крае </w:t>
      </w:r>
      <w:r w:rsidRPr="00EE57D9">
        <w:rPr>
          <w:rFonts w:ascii="Times New Roman" w:hAnsi="Times New Roman" w:cs="Times New Roman"/>
        </w:rPr>
        <w:br/>
      </w:r>
      <w:bookmarkStart w:id="0" w:name="_GoBack"/>
      <w:bookmarkEnd w:id="0"/>
      <w:r w:rsidRPr="00EE57D9">
        <w:rPr>
          <w:rFonts w:ascii="Times New Roman" w:hAnsi="Times New Roman" w:cs="Times New Roman"/>
        </w:rPr>
        <w:t xml:space="preserve">на 2026 год и на плановый период </w:t>
      </w:r>
      <w:r w:rsidRPr="00EE57D9">
        <w:rPr>
          <w:rFonts w:ascii="Times New Roman" w:hAnsi="Times New Roman" w:cs="Times New Roman"/>
        </w:rPr>
        <w:br/>
        <w:t>2027 и 2028 годов</w:t>
      </w:r>
    </w:p>
    <w:p w:rsidR="004B2C06" w:rsidRPr="004B2C06" w:rsidRDefault="004B2C06" w:rsidP="004B2C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2C06" w:rsidRPr="004B2C06" w:rsidRDefault="004B2C06" w:rsidP="004B2C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2C06" w:rsidRPr="004B2C06" w:rsidRDefault="004B2C06" w:rsidP="004B2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C06">
        <w:rPr>
          <w:rFonts w:ascii="Times New Roman" w:hAnsi="Times New Roman" w:cs="Times New Roman"/>
          <w:b/>
          <w:sz w:val="28"/>
          <w:szCs w:val="28"/>
        </w:rPr>
        <w:t>Ц</w:t>
      </w:r>
      <w:hyperlink r:id="rId6" w:history="1">
        <w:r w:rsidRPr="004B2C06">
          <w:rPr>
            <w:rFonts w:ascii="Times New Roman" w:hAnsi="Times New Roman" w:cs="Times New Roman"/>
            <w:b/>
            <w:sz w:val="28"/>
            <w:szCs w:val="28"/>
          </w:rPr>
          <w:t>елевые значения</w:t>
        </w:r>
      </w:hyperlink>
      <w:r w:rsidRPr="004B2C06">
        <w:rPr>
          <w:rFonts w:ascii="Times New Roman" w:hAnsi="Times New Roman" w:cs="Times New Roman"/>
          <w:b/>
          <w:sz w:val="28"/>
          <w:szCs w:val="28"/>
        </w:rPr>
        <w:t xml:space="preserve"> критериев доступности и качества медицинской помощи, оказываемой в рамках Территориальной программы государственных гарантий бесплатного оказания гражданам медицинской помощи в Красноярском крае </w:t>
      </w:r>
      <w:r w:rsidRPr="004B2C06">
        <w:rPr>
          <w:rFonts w:ascii="Times New Roman" w:hAnsi="Times New Roman" w:cs="Times New Roman"/>
          <w:b/>
          <w:sz w:val="28"/>
          <w:szCs w:val="28"/>
        </w:rPr>
        <w:br/>
        <w:t>на 2026 год и на плановый период 2027 и 2028 годов</w:t>
      </w:r>
    </w:p>
    <w:p w:rsidR="004B2C06" w:rsidRPr="004B2C06" w:rsidRDefault="004B2C06" w:rsidP="004B2C06">
      <w:pPr>
        <w:rPr>
          <w:rFonts w:ascii="Times New Roman" w:hAnsi="Times New Roman" w:cs="Times New Roman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820"/>
        <w:gridCol w:w="1701"/>
        <w:gridCol w:w="993"/>
        <w:gridCol w:w="992"/>
        <w:gridCol w:w="992"/>
      </w:tblGrid>
      <w:tr w:rsidR="004B2C06" w:rsidRPr="004B2C06" w:rsidTr="00D017AE">
        <w:trPr>
          <w:trHeight w:val="20"/>
          <w:tblHeader/>
        </w:trPr>
        <w:tc>
          <w:tcPr>
            <w:tcW w:w="851" w:type="dxa"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№ 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20" w:type="dxa"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1701" w:type="dxa"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93" w:type="dxa"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992" w:type="dxa"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992" w:type="dxa"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2028 г.</w:t>
            </w:r>
          </w:p>
        </w:tc>
      </w:tr>
    </w:tbl>
    <w:p w:rsidR="004B2C06" w:rsidRPr="004B2C06" w:rsidRDefault="004B2C06" w:rsidP="004B2C06">
      <w:pPr>
        <w:rPr>
          <w:rFonts w:ascii="Times New Roman" w:hAnsi="Times New Roman" w:cs="Times New Roman"/>
        </w:rPr>
        <w:sectPr w:rsidR="004B2C06" w:rsidRPr="004B2C06">
          <w:headerReference w:type="default" r:id="rId7"/>
          <w:pgSz w:w="11906" w:h="16838"/>
          <w:pgMar w:top="1134" w:right="851" w:bottom="1134" w:left="1418" w:header="567" w:footer="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5604510</wp:posOffset>
                </wp:positionV>
                <wp:extent cx="6524625" cy="48577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C06" w:rsidRDefault="004B2C06"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15pt;margin-top:441.3pt;width:513.7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" fillcolor="white [3201]" strokeweight=".5pt">
                <v:textbox>
                  <w:txbxContent>
                    <w:p w:rsidR="004B2C06" w:rsidRDefault="004B2C06">
                      <w: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349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851"/>
        <w:gridCol w:w="4820"/>
        <w:gridCol w:w="1701"/>
        <w:gridCol w:w="993"/>
        <w:gridCol w:w="992"/>
        <w:gridCol w:w="992"/>
      </w:tblGrid>
      <w:tr w:rsidR="004B2C06" w:rsidRPr="004B2C06" w:rsidTr="00D017AE">
        <w:trPr>
          <w:trHeight w:val="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6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Критерии доступности медицинской помощи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Удовлетворенность населения доступностью медицинской помощи,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от числа опрошенных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55,1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56,1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Городского населения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55,1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56,1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Сельского населения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55,1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56,1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расходов на оказание медицинской помощи </w:t>
            </w:r>
            <w:r w:rsidRPr="004B2C06">
              <w:rPr>
                <w:rFonts w:ascii="Times New Roman" w:hAnsi="Times New Roman" w:cs="Times New Roman"/>
              </w:rPr>
              <w:br/>
              <w:t xml:space="preserve">в условиях дневных стационаров в общих расходах </w:t>
            </w:r>
            <w:r w:rsidRPr="004B2C06">
              <w:rPr>
                <w:rFonts w:ascii="Times New Roman" w:hAnsi="Times New Roman" w:cs="Times New Roman"/>
              </w:rPr>
              <w:br/>
              <w:t xml:space="preserve">на Территориальную программу государственных гарантий бесплатного оказания гражданам медицинской помощи в Красноярском крае </w:t>
            </w:r>
            <w:r w:rsidRPr="004B2C06">
              <w:rPr>
                <w:rFonts w:ascii="Times New Roman" w:hAnsi="Times New Roman" w:cs="Times New Roman"/>
              </w:rPr>
              <w:br/>
              <w:t>на 2026 год и на плановый период 2027 и 2028 годов (далее – Территориальная программа)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7,7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расходов на оказание медицинской помощи </w:t>
            </w:r>
            <w:r w:rsidRPr="004B2C06">
              <w:rPr>
                <w:rFonts w:ascii="Times New Roman" w:hAnsi="Times New Roman" w:cs="Times New Roman"/>
              </w:rPr>
              <w:br/>
              <w:t xml:space="preserve">в амбулаторных условиях в неотложной форме </w:t>
            </w:r>
            <w:r w:rsidRPr="004B2C06">
              <w:rPr>
                <w:rFonts w:ascii="Times New Roman" w:hAnsi="Times New Roman" w:cs="Times New Roman"/>
              </w:rPr>
              <w:br/>
              <w:t>в общих расходах на Территориальную программу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1,7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1,9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1,9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пациентов, получивших специализированную медицинскую помощь в стационарных условиях </w:t>
            </w:r>
            <w:r w:rsidRPr="004B2C06">
              <w:rPr>
                <w:rFonts w:ascii="Times New Roman" w:hAnsi="Times New Roman" w:cs="Times New Roman"/>
              </w:rPr>
              <w:br/>
              <w:t xml:space="preserve">в медицинских организациях, подведомственных федеральным органам </w:t>
            </w:r>
            <w:r w:rsidRPr="004B2C06">
              <w:rPr>
                <w:rFonts w:ascii="Times New Roman" w:hAnsi="Times New Roman" w:cs="Times New Roman"/>
              </w:rPr>
              <w:lastRenderedPageBreak/>
              <w:t xml:space="preserve">исполнительной власти, </w:t>
            </w:r>
            <w:r w:rsidRPr="004B2C06">
              <w:rPr>
                <w:rFonts w:ascii="Times New Roman" w:hAnsi="Times New Roman" w:cs="Times New Roman"/>
              </w:rPr>
              <w:br/>
              <w:t xml:space="preserve">в общем числе пациентов, которым была оказана специализированная медицинская помощь </w:t>
            </w:r>
            <w:r w:rsidRPr="004B2C06">
              <w:rPr>
                <w:rFonts w:ascii="Times New Roman" w:hAnsi="Times New Roman" w:cs="Times New Roman"/>
              </w:rPr>
              <w:br/>
              <w:t>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посещений выездной патронажной службой </w:t>
            </w:r>
            <w:r w:rsidRPr="004B2C06">
              <w:rPr>
                <w:rFonts w:ascii="Times New Roman" w:hAnsi="Times New Roman" w:cs="Times New Roman"/>
              </w:rPr>
              <w:br/>
              <w:t>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54,0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Число пациентов, зарегистрированных </w:t>
            </w:r>
            <w:r w:rsidRPr="004B2C06">
              <w:rPr>
                <w:rFonts w:ascii="Times New Roman" w:hAnsi="Times New Roman" w:cs="Times New Roman"/>
              </w:rPr>
              <w:br/>
              <w:t xml:space="preserve">на территории субъекта Российской Федерации </w:t>
            </w:r>
            <w:r w:rsidRPr="004B2C06">
              <w:rPr>
                <w:rFonts w:ascii="Times New Roman" w:hAnsi="Times New Roman" w:cs="Times New Roman"/>
              </w:rPr>
              <w:br/>
              <w:t>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</w:t>
            </w:r>
            <w:r w:rsidRPr="004B2C06">
              <w:rPr>
                <w:rFonts w:ascii="Times New Roman" w:hAnsi="Times New Roman" w:cs="Times New Roman"/>
              </w:rPr>
              <w:br/>
              <w:t>в рамках диспансерного наблюдения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Доля детей в возрасте от 2 до 17 лет с диагнозом «сахарный диабет»,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85,5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1.12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Число случаев госпитализации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случаев госпитализации </w:t>
            </w:r>
            <w:r w:rsidRPr="004B2C06">
              <w:rPr>
                <w:rFonts w:ascii="Times New Roman" w:hAnsi="Times New Roman" w:cs="Times New Roman"/>
              </w:rPr>
              <w:br/>
              <w:t>в год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число операций </w:t>
            </w:r>
            <w:r w:rsidRPr="004B2C06">
              <w:rPr>
                <w:rFonts w:ascii="Times New Roman" w:hAnsi="Times New Roman" w:cs="Times New Roman"/>
              </w:rPr>
              <w:br/>
              <w:t>в год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141,0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8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Критерии качества медицинской помощи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впервые выявленных заболеваний </w:t>
            </w:r>
            <w:r w:rsidRPr="004B2C06">
              <w:rPr>
                <w:rFonts w:ascii="Times New Roman" w:hAnsi="Times New Roman" w:cs="Times New Roman"/>
              </w:rPr>
              <w:br/>
              <w:t xml:space="preserve">при профилактических медицинских осмотрах, </w:t>
            </w:r>
            <w:r w:rsidRPr="004B2C06">
              <w:rPr>
                <w:rFonts w:ascii="Times New Roman" w:hAnsi="Times New Roman" w:cs="Times New Roman"/>
              </w:rPr>
              <w:br/>
              <w:t>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4,5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впервые выявленных заболеваний </w:t>
            </w:r>
            <w:r w:rsidRPr="004B2C06">
              <w:rPr>
                <w:rFonts w:ascii="Times New Roman" w:hAnsi="Times New Roman" w:cs="Times New Roman"/>
              </w:rPr>
              <w:br/>
              <w:t xml:space="preserve">при профилактических медицинских осмотрах несовершеннолетних в общем количестве впервые </w:t>
            </w:r>
            <w:r w:rsidRPr="004B2C06">
              <w:rPr>
                <w:rFonts w:ascii="Times New Roman" w:hAnsi="Times New Roman" w:cs="Times New Roman"/>
              </w:rPr>
              <w:br/>
              <w:t>в жизни зарегистрированных заболеваний в течение года у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впервые выявленных онкологических заболеваний при профилактических медицинских осмотрах, в том числе в рамках диспансеризации, </w:t>
            </w:r>
            <w:r w:rsidRPr="004B2C06">
              <w:rPr>
                <w:rFonts w:ascii="Times New Roman" w:hAnsi="Times New Roman" w:cs="Times New Roman"/>
              </w:rPr>
              <w:br/>
              <w:t xml:space="preserve">в общем количестве впервые в жизни зарегистрированных онкологических заболеваний </w:t>
            </w:r>
            <w:r w:rsidRPr="004B2C06">
              <w:rPr>
                <w:rFonts w:ascii="Times New Roman" w:hAnsi="Times New Roman" w:cs="Times New Roman"/>
              </w:rPr>
              <w:br/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4,75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впервые выявленных онкологических заболеваний при профилактических медицинских осмотрах, в том числе в рамках диспансеризации, </w:t>
            </w:r>
            <w:r w:rsidRPr="004B2C06">
              <w:rPr>
                <w:rFonts w:ascii="Times New Roman" w:hAnsi="Times New Roman" w:cs="Times New Roman"/>
              </w:rPr>
              <w:br/>
              <w:t>от общего количества лиц, прошедших указанные осмотры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0,42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со злокачественными новообразованиями, взятых под диспансерное наблюдение, в общем количестве пациентов 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со злокачественными новообразованиями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94,5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 инфарктом миокарда, госпитализированных в первые 12 часов от начала заболевания, в общем количестве </w:t>
            </w:r>
            <w:proofErr w:type="gramStart"/>
            <w:r w:rsidRPr="004B2C06">
              <w:rPr>
                <w:rFonts w:ascii="Times New Roman" w:hAnsi="Times New Roman" w:cs="Times New Roman"/>
              </w:rPr>
              <w:t>госпитализирован-</w:t>
            </w:r>
            <w:proofErr w:type="spellStart"/>
            <w:r w:rsidRPr="004B2C06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4B2C06">
              <w:rPr>
                <w:rFonts w:ascii="Times New Roman" w:hAnsi="Times New Roman" w:cs="Times New Roman"/>
              </w:rPr>
              <w:t xml:space="preserve"> пациентов с инфарктом миокарда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4B2C06">
              <w:rPr>
                <w:rFonts w:ascii="Times New Roman" w:hAnsi="Times New Roman" w:cs="Times New Roman"/>
              </w:rPr>
              <w:lastRenderedPageBreak/>
              <w:t>стентирование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 коронарных артерий, в общем количестве пациентов с острым инфарктом миокарда, имеющих показания </w:t>
            </w:r>
            <w:r w:rsidRPr="004B2C06">
              <w:rPr>
                <w:rFonts w:ascii="Times New Roman" w:hAnsi="Times New Roman" w:cs="Times New Roman"/>
              </w:rPr>
              <w:br/>
              <w:t>к ее проведению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4B2C06">
              <w:rPr>
                <w:rFonts w:ascii="Times New Roman" w:hAnsi="Times New Roman" w:cs="Times New Roman"/>
              </w:rPr>
              <w:t>тромболизис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, </w:t>
            </w:r>
            <w:r w:rsidRPr="004B2C06">
              <w:rPr>
                <w:rFonts w:ascii="Times New Roman" w:hAnsi="Times New Roman" w:cs="Times New Roman"/>
              </w:rPr>
              <w:br/>
              <w:t>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4B2C06">
              <w:rPr>
                <w:rFonts w:ascii="Times New Roman" w:hAnsi="Times New Roman" w:cs="Times New Roman"/>
              </w:rPr>
              <w:t>тромболитическая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 терапия </w:t>
            </w:r>
            <w:r w:rsidRPr="004B2C06">
              <w:rPr>
                <w:rFonts w:ascii="Times New Roman" w:hAnsi="Times New Roman" w:cs="Times New Roman"/>
              </w:rPr>
              <w:br/>
              <w:t>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работающих граждан, состоящих на учете </w:t>
            </w:r>
            <w:r w:rsidRPr="004B2C06">
              <w:rPr>
                <w:rFonts w:ascii="Times New Roman" w:hAnsi="Times New Roman" w:cs="Times New Roman"/>
              </w:rPr>
              <w:br/>
              <w:t xml:space="preserve">по поводу хронического неинфекционного заболевания, которым проведено диспансерное наблюдение работающего гражданина </w:t>
            </w:r>
            <w:r w:rsidRPr="004B2C06">
              <w:rPr>
                <w:rFonts w:ascii="Times New Roman" w:hAnsi="Times New Roman" w:cs="Times New Roman"/>
              </w:rPr>
              <w:br/>
              <w:t>в соответствии с Территориальной программой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 острыми цереброваскулярными болезнями, госпитализированных в первые 6 часов 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4B2C06">
              <w:rPr>
                <w:rFonts w:ascii="Times New Roman" w:hAnsi="Times New Roman" w:cs="Times New Roman"/>
              </w:rPr>
              <w:t>тромболитическая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 терапия, </w:t>
            </w:r>
            <w:r w:rsidRPr="004B2C06">
              <w:rPr>
                <w:rFonts w:ascii="Times New Roman" w:hAnsi="Times New Roman" w:cs="Times New Roman"/>
              </w:rPr>
              <w:br/>
              <w:t xml:space="preserve">в общем количестве пациентов с острым ишемическим инсультом, госпитализированных </w:t>
            </w:r>
            <w:r w:rsidRPr="004B2C06">
              <w:rPr>
                <w:rFonts w:ascii="Times New Roman" w:hAnsi="Times New Roman" w:cs="Times New Roman"/>
              </w:rPr>
              <w:br/>
              <w:t>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5,8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4B2C06">
              <w:rPr>
                <w:rFonts w:ascii="Times New Roman" w:hAnsi="Times New Roman" w:cs="Times New Roman"/>
              </w:rPr>
              <w:t>тромболитическая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 терапия, </w:t>
            </w:r>
            <w:r w:rsidRPr="004B2C06">
              <w:rPr>
                <w:rFonts w:ascii="Times New Roman" w:hAnsi="Times New Roman" w:cs="Times New Roman"/>
              </w:rPr>
              <w:br/>
              <w:t xml:space="preserve">в общем количестве пациентов с острым ишемическим инсультом, госпитализированных </w:t>
            </w:r>
            <w:r w:rsidRPr="004B2C06">
              <w:rPr>
                <w:rFonts w:ascii="Times New Roman" w:hAnsi="Times New Roman" w:cs="Times New Roman"/>
              </w:rPr>
              <w:br/>
            </w:r>
            <w:r w:rsidRPr="004B2C06">
              <w:rPr>
                <w:rFonts w:ascii="Times New Roman" w:hAnsi="Times New Roman" w:cs="Times New Roman"/>
              </w:rPr>
              <w:lastRenderedPageBreak/>
              <w:t>в первичные сосудистые отделения или региональные сосудистые центры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6,5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пациентов, получающих обезболивание </w:t>
            </w:r>
            <w:r w:rsidRPr="004B2C06">
              <w:rPr>
                <w:rFonts w:ascii="Times New Roman" w:hAnsi="Times New Roman" w:cs="Times New Roman"/>
              </w:rPr>
              <w:br/>
              <w:t>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95,0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Доля пациентов, получающих лечебное (</w:t>
            </w:r>
            <w:proofErr w:type="spellStart"/>
            <w:r w:rsidRPr="004B2C06">
              <w:rPr>
                <w:rFonts w:ascii="Times New Roman" w:hAnsi="Times New Roman" w:cs="Times New Roman"/>
              </w:rPr>
              <w:t>энтеральное</w:t>
            </w:r>
            <w:proofErr w:type="spellEnd"/>
            <w:r w:rsidRPr="004B2C06">
              <w:rPr>
                <w:rFonts w:ascii="Times New Roman" w:hAnsi="Times New Roman" w:cs="Times New Roman"/>
              </w:rP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 w:rsidRPr="004B2C06">
              <w:rPr>
                <w:rFonts w:ascii="Times New Roman" w:hAnsi="Times New Roman" w:cs="Times New Roman"/>
              </w:rPr>
              <w:t>энтеральном</w:t>
            </w:r>
            <w:proofErr w:type="spellEnd"/>
            <w:r w:rsidRPr="004B2C06">
              <w:rPr>
                <w:rFonts w:ascii="Times New Roman" w:hAnsi="Times New Roman" w:cs="Times New Roman"/>
              </w:rPr>
              <w:t>) питании при оказании 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лиц репродуктивного возраста, прошедших диспансеризацию для оценки репродуктивного здоровья, в том числе: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42,0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2.16.1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Женщин</w:t>
            </w:r>
          </w:p>
        </w:tc>
        <w:tc>
          <w:tcPr>
            <w:tcW w:w="1701" w:type="dxa"/>
            <w:vMerge/>
            <w:tcBorders>
              <w:left w:val="none" w:sz="4" w:space="0" w:color="000000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42,0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2.16.2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Мужчин</w:t>
            </w:r>
          </w:p>
        </w:tc>
        <w:tc>
          <w:tcPr>
            <w:tcW w:w="170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42,0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пациентов, обследованных перед проведением вспомогательных репродуктивных технологий </w:t>
            </w:r>
            <w:r w:rsidRPr="004B2C06">
              <w:rPr>
                <w:rFonts w:ascii="Times New Roman" w:hAnsi="Times New Roman" w:cs="Times New Roman"/>
              </w:rPr>
              <w:br/>
              <w:t xml:space="preserve">в соответствии с критериями качества проведения программ вспомогательных репродуктивных технологий клинических рекомендаций </w:t>
            </w:r>
            <w:r w:rsidRPr="004B2C06">
              <w:rPr>
                <w:rFonts w:ascii="Times New Roman" w:hAnsi="Times New Roman" w:cs="Times New Roman"/>
              </w:rPr>
              <w:br/>
              <w:t>«Женское бесплодие»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Число циклов экстракорпорального оплодотворения, выполняемых медицинской организацией, в течение одного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циклов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случаев экстракорпорального оплодотворения, </w:t>
            </w:r>
            <w:r w:rsidRPr="004B2C06">
              <w:rPr>
                <w:rFonts w:ascii="Times New Roman" w:hAnsi="Times New Roman" w:cs="Times New Roman"/>
              </w:rPr>
              <w:br/>
              <w:t>по результатам которого у женщины наступила беременность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24,0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</w:t>
            </w:r>
            <w:r w:rsidRPr="004B2C06">
              <w:rPr>
                <w:rFonts w:ascii="Times New Roman" w:hAnsi="Times New Roman" w:cs="Times New Roman"/>
              </w:rPr>
              <w:br/>
              <w:t>с переносом эмбрионов)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16,0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Количество обоснованных жалоб, в том числе </w:t>
            </w:r>
            <w:r w:rsidRPr="004B2C06">
              <w:rPr>
                <w:rFonts w:ascii="Times New Roman" w:hAnsi="Times New Roman" w:cs="Times New Roman"/>
              </w:rPr>
              <w:br/>
              <w:t xml:space="preserve">на несоблюдение сроков ожидания оказания и </w:t>
            </w:r>
            <w:r w:rsidRPr="004B2C06">
              <w:rPr>
                <w:rFonts w:ascii="Times New Roman" w:hAnsi="Times New Roman" w:cs="Times New Roman"/>
              </w:rPr>
              <w:br/>
            </w:r>
            <w:r w:rsidRPr="004B2C06">
              <w:rPr>
                <w:rFonts w:ascii="Times New Roman" w:hAnsi="Times New Roman" w:cs="Times New Roman"/>
              </w:rPr>
              <w:lastRenderedPageBreak/>
              <w:t xml:space="preserve">на отказ в оказании медицинской помощи, предоставляемой в рамках Территориальной программы 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Охват диспансерным наблюдением граждан, состоящих на учете в медицинской организации </w:t>
            </w:r>
            <w:r w:rsidRPr="004B2C06">
              <w:rPr>
                <w:rFonts w:ascii="Times New Roman" w:hAnsi="Times New Roman" w:cs="Times New Roman"/>
              </w:rPr>
              <w:br/>
              <w:t xml:space="preserve">с диагнозом «хроническая </w:t>
            </w:r>
            <w:proofErr w:type="spellStart"/>
            <w:r w:rsidRPr="004B2C06">
              <w:rPr>
                <w:rFonts w:ascii="Times New Roman" w:hAnsi="Times New Roman" w:cs="Times New Roman"/>
              </w:rPr>
              <w:t>обструктивная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 болезнь легких», в год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Доля пациентов с диагнозом «хроническая сердечная недостаточность», находящихся под диспансерным наблюдением, получающих лекарственное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Охват диспансерным наблюдением граждан, состоящих на учете в медицинской организации </w:t>
            </w:r>
            <w:r w:rsidRPr="004B2C06">
              <w:rPr>
                <w:rFonts w:ascii="Times New Roman" w:hAnsi="Times New Roman" w:cs="Times New Roman"/>
              </w:rPr>
              <w:br/>
              <w:t>с диагнозом «гипертоническая болезнь», в год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Охват диспансерным наблюдением граждан, состоящих на учете в медицинской организации </w:t>
            </w:r>
            <w:r w:rsidRPr="004B2C06">
              <w:rPr>
                <w:rFonts w:ascii="Times New Roman" w:hAnsi="Times New Roman" w:cs="Times New Roman"/>
              </w:rPr>
              <w:br/>
              <w:t>с диагнозом «сахарный диабет», в год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Количество пациентов с гепатитом С, получивших противовирусную терапию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на 100 тыс. населения в год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84,7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86,0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 w:rsidRPr="004B2C06">
              <w:rPr>
                <w:rFonts w:ascii="Times New Roman" w:hAnsi="Times New Roman" w:cs="Times New Roman"/>
              </w:rPr>
              <w:t>энтеральное</w:t>
            </w:r>
            <w:proofErr w:type="spellEnd"/>
            <w:r w:rsidRPr="004B2C06">
              <w:rPr>
                <w:rFonts w:ascii="Times New Roman" w:hAnsi="Times New Roman" w:cs="Times New Roman"/>
              </w:rPr>
              <w:t>) питание, из числа нуждающихся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100,0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прикреплённое население, как отношение годового фактического объёма посещений врача к плановому (нормативному) объёму посещений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80,0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пациентов, прооперированных в течение </w:t>
            </w:r>
            <w:r w:rsidRPr="004B2C06">
              <w:rPr>
                <w:rFonts w:ascii="Times New Roman" w:hAnsi="Times New Roman" w:cs="Times New Roman"/>
              </w:rPr>
              <w:br/>
              <w:t>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63,0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Направлено к врачу-гериатру не менее 10 %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15,0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старше 65 лет, взятых на диспансерное наблюдение с диагнозом </w:t>
            </w:r>
            <w:r w:rsidRPr="004B2C06">
              <w:rPr>
                <w:rFonts w:ascii="Times New Roman" w:hAnsi="Times New Roman" w:cs="Times New Roman"/>
              </w:rPr>
              <w:lastRenderedPageBreak/>
              <w:t xml:space="preserve">«Остеопороз </w:t>
            </w:r>
            <w:r w:rsidRPr="004B2C06">
              <w:rPr>
                <w:rFonts w:ascii="Times New Roman" w:hAnsi="Times New Roman" w:cs="Times New Roman"/>
              </w:rPr>
              <w:br/>
              <w:t xml:space="preserve">с патологическим переломом» (код МКБ-10 – М80), «Остеопороз без патологического перелома» </w:t>
            </w:r>
            <w:r w:rsidRPr="004B2C06">
              <w:rPr>
                <w:rFonts w:ascii="Times New Roman" w:hAnsi="Times New Roman" w:cs="Times New Roman"/>
              </w:rPr>
              <w:br/>
              <w:t>(код МКБ-10 – М81)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0,5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старше 65 лет, направленных </w:t>
            </w:r>
            <w:r w:rsidRPr="004B2C06">
              <w:rPr>
                <w:rFonts w:ascii="Times New Roman" w:hAnsi="Times New Roman" w:cs="Times New Roman"/>
              </w:rPr>
              <w:br/>
              <w:t>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10,0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старше 65 лет, направленных </w:t>
            </w:r>
            <w:r w:rsidRPr="004B2C06">
              <w:rPr>
                <w:rFonts w:ascii="Times New Roman" w:hAnsi="Times New Roman" w:cs="Times New Roman"/>
              </w:rPr>
              <w:br/>
              <w:t>к врачу-неврологу или врачу-психиатру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20,0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Доля пациентов старше 65 лет, направленных </w:t>
            </w:r>
            <w:r w:rsidRPr="004B2C06">
              <w:rPr>
                <w:rFonts w:ascii="Times New Roman" w:hAnsi="Times New Roman" w:cs="Times New Roman"/>
              </w:rPr>
              <w:br/>
              <w:t>к врачу-</w:t>
            </w:r>
            <w:proofErr w:type="spellStart"/>
            <w:r w:rsidRPr="004B2C06">
              <w:rPr>
                <w:rFonts w:ascii="Times New Roman" w:hAnsi="Times New Roman" w:cs="Times New Roman"/>
              </w:rPr>
              <w:t>оториноларингологу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 или врачу-</w:t>
            </w:r>
            <w:proofErr w:type="spellStart"/>
            <w:r w:rsidRPr="004B2C06">
              <w:rPr>
                <w:rFonts w:ascii="Times New Roman" w:hAnsi="Times New Roman" w:cs="Times New Roman"/>
              </w:rPr>
              <w:t>сурдологу</w:t>
            </w:r>
            <w:proofErr w:type="spellEnd"/>
            <w:r w:rsidRPr="004B2C06">
              <w:rPr>
                <w:rFonts w:ascii="Times New Roman" w:hAnsi="Times New Roman" w:cs="Times New Roman"/>
              </w:rPr>
              <w:t>-</w:t>
            </w:r>
            <w:proofErr w:type="spellStart"/>
            <w:r w:rsidRPr="004B2C06">
              <w:rPr>
                <w:rFonts w:ascii="Times New Roman" w:hAnsi="Times New Roman" w:cs="Times New Roman"/>
              </w:rPr>
              <w:t>оториноларингологу</w:t>
            </w:r>
            <w:proofErr w:type="spellEnd"/>
            <w:r w:rsidRPr="004B2C06">
              <w:rPr>
                <w:rFonts w:ascii="Times New Roman" w:hAnsi="Times New Roman" w:cs="Times New Roman"/>
              </w:rPr>
              <w:t xml:space="preserve">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5,0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Эффективность деятельности медицинских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2.36.1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Функция врачебной должности: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посещений в год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2.36.1.1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В городской местности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посещений в год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2.36.1.2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В сельской местности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посещений в год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3700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 xml:space="preserve">Число дней работы койки в году: 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330,0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2.36.2.1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Для районных больниц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 310,0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 310,0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 310,0</w:t>
            </w:r>
          </w:p>
        </w:tc>
      </w:tr>
      <w:tr w:rsidR="004B2C06" w:rsidRPr="004B2C06" w:rsidTr="00D017A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2.36.2.2</w:t>
            </w:r>
          </w:p>
        </w:tc>
        <w:tc>
          <w:tcPr>
            <w:tcW w:w="48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Для межрайонных больниц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320,0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2.36.2.3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Для городских больниц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 xml:space="preserve">не менее </w:t>
            </w:r>
            <w:r w:rsidRPr="004B2C06">
              <w:rPr>
                <w:rFonts w:ascii="Times New Roman" w:hAnsi="Times New Roman" w:cs="Times New Roman"/>
              </w:rPr>
              <w:lastRenderedPageBreak/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 xml:space="preserve">не менее </w:t>
            </w:r>
            <w:r w:rsidRPr="004B2C06">
              <w:rPr>
                <w:rFonts w:ascii="Times New Roman" w:hAnsi="Times New Roman" w:cs="Times New Roman"/>
              </w:rPr>
              <w:lastRenderedPageBreak/>
              <w:t>330,0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lastRenderedPageBreak/>
              <w:t>2.36.2.4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Для родильных домов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 300,0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 300,0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 300,0</w:t>
            </w:r>
          </w:p>
        </w:tc>
      </w:tr>
      <w:tr w:rsidR="004B2C06" w:rsidRPr="004B2C06" w:rsidTr="00D017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2.36.2.5</w:t>
            </w:r>
          </w:p>
        </w:tc>
        <w:tc>
          <w:tcPr>
            <w:tcW w:w="48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Для больниц клинического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не менее</w:t>
            </w:r>
          </w:p>
          <w:p w:rsidR="004B2C06" w:rsidRPr="004B2C06" w:rsidRDefault="004B2C06" w:rsidP="004B2C06">
            <w:pPr>
              <w:rPr>
                <w:rFonts w:ascii="Times New Roman" w:hAnsi="Times New Roman" w:cs="Times New Roman"/>
              </w:rPr>
            </w:pPr>
            <w:r w:rsidRPr="004B2C06">
              <w:rPr>
                <w:rFonts w:ascii="Times New Roman" w:hAnsi="Times New Roman" w:cs="Times New Roman"/>
              </w:rPr>
              <w:t>340,0</w:t>
            </w:r>
          </w:p>
        </w:tc>
      </w:tr>
    </w:tbl>
    <w:p w:rsidR="004B2C06" w:rsidRPr="004B2C06" w:rsidRDefault="004B2C06" w:rsidP="004B2C06">
      <w:pPr>
        <w:sectPr w:rsidR="004B2C06" w:rsidRPr="004B2C06" w:rsidSect="008A7D3B">
          <w:type w:val="continuous"/>
          <w:pgSz w:w="11906" w:h="16838"/>
          <w:pgMar w:top="1134" w:right="851" w:bottom="993" w:left="1418" w:header="567" w:footer="0" w:gutter="0"/>
          <w:pgNumType w:start="1"/>
          <w:cols w:space="708"/>
          <w:titlePg/>
          <w:docGrid w:linePitch="360"/>
        </w:sectPr>
      </w:pPr>
    </w:p>
    <w:p w:rsidR="00174F06" w:rsidRPr="00F30DA1" w:rsidRDefault="00174F06" w:rsidP="004B2C06">
      <w:pPr>
        <w:pStyle w:val="ConsPlusNormal"/>
        <w:rPr>
          <w:rFonts w:ascii="Times New Roman" w:hAnsi="Times New Roman" w:cs="Times New Roman"/>
        </w:rPr>
      </w:pPr>
    </w:p>
    <w:sectPr w:rsidR="00174F06" w:rsidRPr="00F30DA1" w:rsidSect="002B2E26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E57D9">
      <w:r>
        <w:separator/>
      </w:r>
    </w:p>
  </w:endnote>
  <w:endnote w:type="continuationSeparator" w:id="0">
    <w:p w:rsidR="00000000" w:rsidRDefault="00EE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 Pro Medium"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E57D9">
      <w:r>
        <w:separator/>
      </w:r>
    </w:p>
  </w:footnote>
  <w:footnote w:type="continuationSeparator" w:id="0">
    <w:p w:rsidR="00000000" w:rsidRDefault="00EE5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781"/>
      <w:docPartObj>
        <w:docPartGallery w:val="Page Numbers (Top of Page)"/>
        <w:docPartUnique/>
      </w:docPartObj>
    </w:sdtPr>
    <w:sdtEndPr/>
    <w:sdtContent>
      <w:p w:rsidR="00AF4726" w:rsidRPr="004B2C06" w:rsidRDefault="004B2C06" w:rsidP="004B2C06">
        <w:r w:rsidRPr="004B2C06">
          <w:fldChar w:fldCharType="begin"/>
        </w:r>
        <w:r w:rsidRPr="004B2C06">
          <w:instrText>PAGE \* MERGEFORMAT</w:instrText>
        </w:r>
        <w:r w:rsidRPr="004B2C06">
          <w:fldChar w:fldCharType="separate"/>
        </w:r>
        <w:r w:rsidR="00EE57D9">
          <w:rPr>
            <w:noProof/>
          </w:rPr>
          <w:t>2</w:t>
        </w:r>
        <w:r w:rsidRPr="004B2C06">
          <w:fldChar w:fldCharType="end"/>
        </w:r>
      </w:p>
    </w:sdtContent>
  </w:sdt>
  <w:p w:rsidR="00AF4726" w:rsidRPr="004B2C06" w:rsidRDefault="00EE57D9" w:rsidP="004B2C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FE"/>
    <w:rsid w:val="00174F06"/>
    <w:rsid w:val="0026559F"/>
    <w:rsid w:val="002B2E26"/>
    <w:rsid w:val="004B2C06"/>
    <w:rsid w:val="004F2799"/>
    <w:rsid w:val="00EE57D9"/>
    <w:rsid w:val="00F805FE"/>
    <w:rsid w:val="00FA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3762E-F51F-4425-BD9A-8FC8E59A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27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7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F27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3">
    <w:name w:val="Table Grid"/>
    <w:basedOn w:val="a1"/>
    <w:uiPriority w:val="39"/>
    <w:rsid w:val="0017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74FA28CA34BA4559AD3BF64C54789F50FBCB3C8522345CF69EBF2199DF3517B3196704F448F120EFE002J2T9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2024-04-09T08:13:00Z</dcterms:created>
  <dcterms:modified xsi:type="dcterms:W3CDTF">2026-01-23T07:29:00Z</dcterms:modified>
</cp:coreProperties>
</file>